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35" w:type="dxa"/>
        <w:tblBorders>
          <w:bottom w:val="single" w:sz="6" w:space="0" w:color="D2D2D2"/>
        </w:tblBorders>
        <w:tblCellMar>
          <w:left w:w="0" w:type="dxa"/>
          <w:right w:w="0" w:type="dxa"/>
        </w:tblCellMar>
        <w:tblLook w:val="00A0"/>
      </w:tblPr>
      <w:tblGrid>
        <w:gridCol w:w="1065"/>
        <w:gridCol w:w="11070"/>
      </w:tblGrid>
      <w:tr w:rsidR="00EF0D44" w:rsidRPr="001D5815" w:rsidTr="00594460">
        <w:tc>
          <w:tcPr>
            <w:tcW w:w="1065" w:type="dxa"/>
            <w:tcBorders>
              <w:bottom w:val="single" w:sz="6" w:space="0" w:color="D2D2D2"/>
            </w:tcBorders>
            <w:tcMar>
              <w:top w:w="0" w:type="dxa"/>
              <w:left w:w="0" w:type="dxa"/>
              <w:bottom w:w="150" w:type="dxa"/>
              <w:right w:w="0" w:type="dxa"/>
            </w:tcMar>
          </w:tcPr>
          <w:p w:rsidR="00EF0D44" w:rsidRPr="00594460" w:rsidRDefault="00EF0D44" w:rsidP="0059446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1D5815">
              <w:rPr>
                <w:rFonts w:ascii="Arial" w:hAnsi="Arial" w:cs="Arial"/>
                <w:noProof/>
                <w:sz w:val="18"/>
                <w:szCs w:val="1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http://www.76.mchs.gov.ru/images/ico-gerb.gif" style="width:53.25pt;height:70.5pt;visibility:visible">
                  <v:imagedata r:id="rId4" o:title=""/>
                </v:shape>
              </w:pict>
            </w:r>
          </w:p>
        </w:tc>
        <w:tc>
          <w:tcPr>
            <w:tcW w:w="0" w:type="auto"/>
            <w:tcBorders>
              <w:bottom w:val="single" w:sz="6" w:space="0" w:color="D2D2D2"/>
            </w:tcBorders>
            <w:tcMar>
              <w:top w:w="0" w:type="dxa"/>
              <w:left w:w="450" w:type="dxa"/>
              <w:bottom w:w="150" w:type="dxa"/>
              <w:right w:w="0" w:type="dxa"/>
            </w:tcMar>
          </w:tcPr>
          <w:p w:rsidR="00EF0D44" w:rsidRDefault="00EF0D44" w:rsidP="00594460">
            <w:pPr>
              <w:spacing w:after="0" w:line="195" w:lineRule="atLeast"/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</w:pPr>
            <w:r w:rsidRPr="00594460"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  <w:t xml:space="preserve">Министерство Российской Федерации по делам гражданской обороны, чрезвычайным ситуациям и </w:t>
            </w:r>
          </w:p>
          <w:p w:rsidR="00EF0D44" w:rsidRPr="00594460" w:rsidRDefault="00EF0D44" w:rsidP="00594460">
            <w:pPr>
              <w:spacing w:after="0" w:line="195" w:lineRule="atLeast"/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</w:pPr>
            <w:r w:rsidRPr="00594460"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  <w:t>ликвидации последствий стихийных бедствий</w:t>
            </w:r>
          </w:p>
        </w:tc>
      </w:tr>
    </w:tbl>
    <w:p w:rsidR="00EF0D44" w:rsidRPr="00026725" w:rsidRDefault="00EF0D44" w:rsidP="00594460">
      <w:pPr>
        <w:pStyle w:val="NoSpacing"/>
        <w:jc w:val="center"/>
        <w:rPr>
          <w:sz w:val="44"/>
          <w:szCs w:val="44"/>
          <w:lang w:eastAsia="ru-RU"/>
        </w:rPr>
      </w:pPr>
      <w:r w:rsidRPr="00026725">
        <w:rPr>
          <w:sz w:val="44"/>
          <w:szCs w:val="44"/>
          <w:lang w:eastAsia="ru-RU"/>
        </w:rPr>
        <w:t>Памятка "</w:t>
      </w:r>
      <w:bookmarkStart w:id="0" w:name="_GoBack"/>
      <w:r w:rsidRPr="00026725">
        <w:rPr>
          <w:sz w:val="44"/>
          <w:szCs w:val="44"/>
          <w:lang w:eastAsia="ru-RU"/>
        </w:rPr>
        <w:t>Меры безопасности в осенний отопительный период</w:t>
      </w:r>
      <w:bookmarkEnd w:id="0"/>
      <w:r w:rsidRPr="00026725">
        <w:rPr>
          <w:sz w:val="44"/>
          <w:szCs w:val="44"/>
          <w:lang w:eastAsia="ru-RU"/>
        </w:rPr>
        <w:t>"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0"/>
      </w:tblGrid>
      <w:tr w:rsidR="00EF0D44" w:rsidRPr="001D5815" w:rsidTr="00594460">
        <w:tc>
          <w:tcPr>
            <w:tcW w:w="0" w:type="auto"/>
            <w:vAlign w:val="center"/>
          </w:tcPr>
          <w:p w:rsidR="00EF0D44" w:rsidRPr="00594460" w:rsidRDefault="00EF0D44" w:rsidP="0059446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F0D44" w:rsidRDefault="00EF0D44" w:rsidP="00594460">
      <w:pPr>
        <w:spacing w:after="0" w:line="306" w:lineRule="atLeast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</w:p>
    <w:p w:rsidR="00EF0D44" w:rsidRDefault="00EF0D44" w:rsidP="00594460">
      <w:pPr>
        <w:spacing w:after="0" w:line="306" w:lineRule="atLeast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Правила пожарной безопасности при пользовании печным отоплением</w:t>
      </w:r>
    </w:p>
    <w:p w:rsidR="00EF0D44" w:rsidRPr="00594460" w:rsidRDefault="00EF0D44" w:rsidP="00594460">
      <w:pPr>
        <w:spacing w:after="0" w:line="306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1. Перед началом отопительного сезона печи и дымоходы необходимо прочистить, отремонтировать и побелить, заделать трещины. Ремонт и кладку печей можно доверять только профессионалам.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Печь, дымовая труба в местах соединения с деревянными чердачными или междуэтажными перекрытиями должны иметь утолщение кирпичной кладки - разделку. Не нужно забывать и про утолщение стенок печи.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Любая печь должна иметь самостоятельный фундамент и не примыкать всей плоскостью одной из стенок к деревянным конструкциям. Нужно оставлять между ними воздушный промежуток - отступку.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На деревянном полу перед топкой необходимо прибить металлический (предтопочный) лист размерами не менее 50 на 70 см. Чтобы не допускать перекала печи рекомендуется топить ее два-три раза в день и не более чем по полтора часа.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Чтобы избежать образования трещин в кладке, нужно периодически прочищать дымоход от скапливающейся в нем сажи.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В местах, где сгораемые и трудно сгораемые конструкции зданий (стены, перегородки, перекрытия, балки) примыкают к печам и дымоходным трубам, необходимо предусмотреть разделку из несгораемых материалов.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При прохождении дымохода через сгораемое перекрытие кирпичная разделка от места прохождения дыма до прилегающих к дымоходу деревянных конструкций должна быть 38 сантиметров, то есть 1,5 кирпича со слоем асбеста 2 сантиметра и в кровле сгораемая обрешетка вокруг дымохода срезана на 13 сантиметров, а отверстие защищено металлическим листом. Перед топкой печи на твердом топливе на деревянном или другом полу из горючих материалов должен быть прибит металлический предтопочный лист размером 50х70 сантиметров. Очищать дымоходы и печи от сажи необходимо перед началом, а также в течение всего отопительного сезона не реже одного раза в три месяца.</w:t>
      </w:r>
    </w:p>
    <w:p w:rsidR="00EF0D44" w:rsidRDefault="00EF0D44" w:rsidP="00594460">
      <w:pPr>
        <w:spacing w:after="0" w:line="306" w:lineRule="atLeast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</w:p>
    <w:p w:rsidR="00EF0D44" w:rsidRPr="00594460" w:rsidRDefault="00EF0D44" w:rsidP="00594460">
      <w:pPr>
        <w:spacing w:after="0" w:line="306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При эксплуатации печного отопления запрещается:</w:t>
      </w:r>
    </w:p>
    <w:p w:rsidR="00EF0D44" w:rsidRDefault="00EF0D44" w:rsidP="00594460">
      <w:pPr>
        <w:spacing w:after="0" w:line="306" w:lineRule="atLeast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оставлять без присмотра топящиеся печи, а также поручать надзор за ними малолетним детям;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располагать топливо, другие горючие вещества и материалы на предтопочном листе;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применять для розжига печей бензин, керосин, дизельное топливо и другие легковоспламеняющиеся и горючие жидкости;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топить углем, коксом и газом печи, не предназначенные для этих видов топлива;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перекаливать печи;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использовать вентиляционные и газовые каналы в качестве дымоходов.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Только при соблюдении вышеперечисленных требований пожарной безопасности вы обезопасите себя, своих близких и свое жилище от пожаров!</w:t>
      </w:r>
    </w:p>
    <w:p w:rsidR="00EF0D44" w:rsidRDefault="00EF0D44" w:rsidP="00594460">
      <w:pPr>
        <w:spacing w:after="0" w:line="306" w:lineRule="atLeast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</w:p>
    <w:p w:rsidR="00EF0D44" w:rsidRPr="00594460" w:rsidRDefault="00EF0D44" w:rsidP="00594460">
      <w:pPr>
        <w:spacing w:after="0" w:line="306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Правила пожарной безопасности при пользовании электрооборудованием</w:t>
      </w:r>
    </w:p>
    <w:p w:rsidR="00EF0D44" w:rsidRDefault="00EF0D44" w:rsidP="00594460">
      <w:pPr>
        <w:spacing w:after="0" w:line="306" w:lineRule="atLeast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1. При покупке и установке нового электрооборудования нужно подстраховать себя, приобретая изделие с сертификатом качества и обратив внимание на его электробезопасность и пожарную безопасность, а также пользуясь при монтаже только услугами специалистов. При эксплуатации изделий безопасность почти полностью зависит от внимательности и осторожности самого потребителя. Следует внимательно читать инструкции и технические паспорта приборов перед началом их эксплуатации.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2. Для предохранения электросети от перегрузки и короткого замыкания используются плавкие предохранители, которые срабатывают при повышении напряжения тока выше допустимого.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Если предохранитель часто отключается - надо принять его сигнал, вызвать специалиста, проверить, где возможны неполадки в соединениях проводов, в оборудование и т.д., не дожидаясь рокового замыкания в сети.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3. Запрещается оставлять электрические нагревательные приборы включенными во время ухода из квартир и домов, это может привести к пожару. Перегрузки электропроводки происходят при одновременном включении в электросеть нескольких потребителей тока – ламп, плиток, утюгов, радиоприемников и других бытовых устройств. При этом провода из-за прохождения по ним тока величины, превосходящей допустимую для сечения данных проводов нагрузку, быстрее нагреваются до высокой температуры, что создает опасность возникновения пожара.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4. Большинство людей знают правила эксплуатации электронагревательных приборов, но как показывает статистика пожаров прошлых лет, не все их соблюдают. И чтобы не лишиться крыши над головой необходимо соблюдать элементарные правила безопасности при эксплуатации электронагревательных приборов: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не оставляйте включенные в электросеть электроприборы без присмотра;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используйте электроприборы только заводского изготовления;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не пользоваться розетками и удлинителями, купленными с рук;</w:t>
      </w:r>
    </w:p>
    <w:p w:rsidR="00EF0D44" w:rsidRPr="00594460" w:rsidRDefault="00EF0D44" w:rsidP="00594460">
      <w:pPr>
        <w:spacing w:after="0" w:line="306" w:lineRule="atLeast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94460">
        <w:rPr>
          <w:rFonts w:ascii="Arial" w:hAnsi="Arial" w:cs="Arial"/>
          <w:color w:val="000000"/>
          <w:sz w:val="24"/>
          <w:szCs w:val="24"/>
          <w:lang w:eastAsia="ru-RU"/>
        </w:rPr>
        <w:t>- не использовать удлинители в качестве постоянной схемы электроснабжения.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9922"/>
      </w:tblGrid>
      <w:tr w:rsidR="00EF0D44" w:rsidRPr="001D5815" w:rsidTr="00594460">
        <w:tc>
          <w:tcPr>
            <w:tcW w:w="0" w:type="auto"/>
            <w:vAlign w:val="center"/>
          </w:tcPr>
          <w:p w:rsidR="00EF0D44" w:rsidRPr="00594460" w:rsidRDefault="00EF0D44" w:rsidP="00594460">
            <w:pPr>
              <w:spacing w:after="0" w:line="240" w:lineRule="auto"/>
              <w:ind w:firstLine="56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EF0D44" w:rsidRPr="00594460" w:rsidRDefault="00EF0D44" w:rsidP="00594460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</w:p>
    <w:p w:rsidR="00EF0D44" w:rsidRPr="00594460" w:rsidRDefault="00EF0D44">
      <w:pPr>
        <w:rPr>
          <w:sz w:val="24"/>
          <w:szCs w:val="24"/>
        </w:rPr>
      </w:pPr>
    </w:p>
    <w:sectPr w:rsidR="00EF0D44" w:rsidRPr="00594460" w:rsidSect="00FB6415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460"/>
    <w:rsid w:val="00026725"/>
    <w:rsid w:val="0016276A"/>
    <w:rsid w:val="001D5815"/>
    <w:rsid w:val="002A4CD4"/>
    <w:rsid w:val="003829AA"/>
    <w:rsid w:val="0039031A"/>
    <w:rsid w:val="00594460"/>
    <w:rsid w:val="00694320"/>
    <w:rsid w:val="00846F3F"/>
    <w:rsid w:val="00AC4168"/>
    <w:rsid w:val="00BA3E40"/>
    <w:rsid w:val="00CD2457"/>
    <w:rsid w:val="00D7511A"/>
    <w:rsid w:val="00E636DE"/>
    <w:rsid w:val="00EA3A0F"/>
    <w:rsid w:val="00EB5EA8"/>
    <w:rsid w:val="00EE0458"/>
    <w:rsid w:val="00EF0D44"/>
    <w:rsid w:val="00FA7753"/>
    <w:rsid w:val="00FB6415"/>
    <w:rsid w:val="00FE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11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94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446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rsid w:val="00594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9446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94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4460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9446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16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16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1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8257">
          <w:marLeft w:val="0"/>
          <w:marRight w:val="0"/>
          <w:marTop w:val="0"/>
          <w:marBottom w:val="0"/>
          <w:divBdr>
            <w:top w:val="single" w:sz="6" w:space="15" w:color="D2D2D2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695</Words>
  <Characters>3966</Characters>
  <Application>Microsoft Office Outlook</Application>
  <DocSecurity>0</DocSecurity>
  <Lines>0</Lines>
  <Paragraphs>0</Paragraphs>
  <ScaleCrop>false</ScaleCrop>
  <Company>Территориальная администрация Кировского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SmirnovNI</dc:creator>
  <cp:keywords/>
  <dc:description/>
  <cp:lastModifiedBy>Пользователь</cp:lastModifiedBy>
  <cp:revision>2</cp:revision>
  <dcterms:created xsi:type="dcterms:W3CDTF">2014-09-18T08:11:00Z</dcterms:created>
  <dcterms:modified xsi:type="dcterms:W3CDTF">2019-09-25T07:58:00Z</dcterms:modified>
</cp:coreProperties>
</file>